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4A27" w:rsidRPr="00B8166F" w:rsidRDefault="006F6536" w:rsidP="00B8166F">
      <w:pPr>
        <w:spacing w:line="480" w:lineRule="auto"/>
        <w:rPr>
          <w:rFonts w:ascii="Times New Roman" w:hAnsi="Times New Roman" w:cs="Times New Roman"/>
          <w:b/>
          <w:sz w:val="24"/>
          <w:szCs w:val="24"/>
        </w:rPr>
      </w:pPr>
      <w:bookmarkStart w:id="0" w:name="_GoBack"/>
      <w:bookmarkEnd w:id="0"/>
      <w:r w:rsidRPr="00B8166F">
        <w:rPr>
          <w:rFonts w:ascii="Times New Roman" w:hAnsi="Times New Roman" w:cs="Times New Roman"/>
          <w:b/>
          <w:sz w:val="24"/>
          <w:szCs w:val="24"/>
        </w:rPr>
        <w:t>Name</w:t>
      </w:r>
    </w:p>
    <w:p w:rsidR="001A0C13" w:rsidRPr="00B8166F" w:rsidRDefault="006F6536" w:rsidP="00B8166F">
      <w:pPr>
        <w:spacing w:line="480" w:lineRule="auto"/>
        <w:rPr>
          <w:rFonts w:ascii="Times New Roman" w:hAnsi="Times New Roman" w:cs="Times New Roman"/>
          <w:b/>
          <w:sz w:val="24"/>
          <w:szCs w:val="24"/>
        </w:rPr>
      </w:pPr>
      <w:r w:rsidRPr="00B8166F">
        <w:rPr>
          <w:rFonts w:ascii="Times New Roman" w:hAnsi="Times New Roman" w:cs="Times New Roman"/>
          <w:b/>
          <w:sz w:val="24"/>
          <w:szCs w:val="24"/>
        </w:rPr>
        <w:t>Professor’s name</w:t>
      </w:r>
    </w:p>
    <w:p w:rsidR="001A0C13" w:rsidRPr="00B8166F" w:rsidRDefault="006F6536" w:rsidP="00B8166F">
      <w:pPr>
        <w:spacing w:line="480" w:lineRule="auto"/>
        <w:rPr>
          <w:rFonts w:ascii="Times New Roman" w:hAnsi="Times New Roman" w:cs="Times New Roman"/>
          <w:b/>
          <w:sz w:val="24"/>
          <w:szCs w:val="24"/>
        </w:rPr>
      </w:pPr>
      <w:r w:rsidRPr="00B8166F">
        <w:rPr>
          <w:rFonts w:ascii="Times New Roman" w:hAnsi="Times New Roman" w:cs="Times New Roman"/>
          <w:b/>
          <w:sz w:val="24"/>
          <w:szCs w:val="24"/>
        </w:rPr>
        <w:t>Unit</w:t>
      </w:r>
    </w:p>
    <w:p w:rsidR="001A0C13" w:rsidRPr="00B8166F" w:rsidRDefault="006F6536" w:rsidP="00B8166F">
      <w:pPr>
        <w:spacing w:line="480" w:lineRule="auto"/>
        <w:rPr>
          <w:rFonts w:ascii="Times New Roman" w:hAnsi="Times New Roman" w:cs="Times New Roman"/>
          <w:b/>
          <w:sz w:val="24"/>
          <w:szCs w:val="24"/>
        </w:rPr>
      </w:pPr>
      <w:r w:rsidRPr="00B8166F">
        <w:rPr>
          <w:rFonts w:ascii="Times New Roman" w:hAnsi="Times New Roman" w:cs="Times New Roman"/>
          <w:b/>
          <w:sz w:val="24"/>
          <w:szCs w:val="24"/>
        </w:rPr>
        <w:t>Date</w:t>
      </w:r>
    </w:p>
    <w:p w:rsidR="001A0C13" w:rsidRPr="00B8166F" w:rsidRDefault="006F6536" w:rsidP="00B8166F">
      <w:pPr>
        <w:spacing w:line="480" w:lineRule="auto"/>
        <w:jc w:val="center"/>
        <w:rPr>
          <w:rFonts w:ascii="Times New Roman" w:hAnsi="Times New Roman" w:cs="Times New Roman"/>
          <w:b/>
          <w:sz w:val="24"/>
          <w:szCs w:val="24"/>
        </w:rPr>
      </w:pPr>
      <w:r w:rsidRPr="00B8166F">
        <w:rPr>
          <w:rFonts w:ascii="Times New Roman" w:hAnsi="Times New Roman" w:cs="Times New Roman"/>
          <w:b/>
          <w:sz w:val="24"/>
          <w:szCs w:val="24"/>
        </w:rPr>
        <w:t>Qualitative and quantitative analysis</w:t>
      </w:r>
    </w:p>
    <w:p w:rsidR="001A0C13" w:rsidRPr="00B8166F" w:rsidRDefault="006F6536" w:rsidP="00B8166F">
      <w:pPr>
        <w:spacing w:line="480" w:lineRule="auto"/>
        <w:rPr>
          <w:rFonts w:ascii="Times New Roman" w:hAnsi="Times New Roman" w:cs="Times New Roman"/>
          <w:sz w:val="24"/>
          <w:szCs w:val="24"/>
        </w:rPr>
      </w:pPr>
      <w:r w:rsidRPr="00B8166F">
        <w:rPr>
          <w:rFonts w:ascii="Times New Roman" w:hAnsi="Times New Roman" w:cs="Times New Roman"/>
          <w:sz w:val="24"/>
          <w:szCs w:val="24"/>
        </w:rPr>
        <w:t xml:space="preserve">Qualitative analysis can be described as the extraction of information, not numerical from reactions and other chemical components. Quantitative analysis, on the other hand, is simply </w:t>
      </w:r>
      <w:r w:rsidRPr="00B8166F">
        <w:rPr>
          <w:rFonts w:ascii="Times New Roman" w:hAnsi="Times New Roman" w:cs="Times New Roman"/>
          <w:sz w:val="24"/>
          <w:szCs w:val="24"/>
        </w:rPr>
        <w:t>the determination of the quantities of an event using complex calculations such as in financial statistics</w:t>
      </w:r>
      <w:r w:rsidR="00570665" w:rsidRPr="00570665">
        <w:rPr>
          <w:rFonts w:ascii="Times New Roman" w:hAnsi="Times New Roman" w:cs="Times New Roman"/>
          <w:sz w:val="24"/>
          <w:szCs w:val="24"/>
        </w:rPr>
        <w:t xml:space="preserve"> </w:t>
      </w:r>
      <w:r w:rsidR="00570665">
        <w:rPr>
          <w:rFonts w:ascii="Times New Roman" w:hAnsi="Times New Roman" w:cs="Times New Roman"/>
          <w:sz w:val="24"/>
          <w:szCs w:val="24"/>
        </w:rPr>
        <w:t>(</w:t>
      </w:r>
      <w:r w:rsidR="00570665" w:rsidRPr="009C66CF">
        <w:rPr>
          <w:rFonts w:ascii="Times New Roman" w:hAnsi="Times New Roman" w:cs="Times New Roman"/>
          <w:sz w:val="24"/>
          <w:szCs w:val="24"/>
        </w:rPr>
        <w:t>Bernard</w:t>
      </w:r>
      <w:r w:rsidR="00570665">
        <w:rPr>
          <w:rFonts w:ascii="Times New Roman" w:hAnsi="Times New Roman" w:cs="Times New Roman"/>
          <w:sz w:val="24"/>
          <w:szCs w:val="24"/>
        </w:rPr>
        <w:t xml:space="preserve"> et al., 1996)</w:t>
      </w:r>
      <w:r w:rsidRPr="00B8166F">
        <w:rPr>
          <w:rFonts w:ascii="Times New Roman" w:hAnsi="Times New Roman" w:cs="Times New Roman"/>
          <w:sz w:val="24"/>
          <w:szCs w:val="24"/>
        </w:rPr>
        <w:t>.</w:t>
      </w:r>
      <w:r w:rsidR="003235A6" w:rsidRPr="00B8166F">
        <w:rPr>
          <w:rFonts w:ascii="Times New Roman" w:hAnsi="Times New Roman" w:cs="Times New Roman"/>
          <w:sz w:val="24"/>
          <w:szCs w:val="24"/>
        </w:rPr>
        <w:t xml:space="preserve"> However, though there is a vast difference in the two methods, they are both used to determine the occurrence of various factors and how they affect the environment. </w:t>
      </w:r>
    </w:p>
    <w:p w:rsidR="00117109" w:rsidRPr="00B8166F" w:rsidRDefault="006F6536" w:rsidP="00B8166F">
      <w:pPr>
        <w:spacing w:line="480" w:lineRule="auto"/>
        <w:rPr>
          <w:rFonts w:ascii="Times New Roman" w:hAnsi="Times New Roman" w:cs="Times New Roman"/>
          <w:sz w:val="24"/>
          <w:szCs w:val="24"/>
        </w:rPr>
      </w:pPr>
      <w:r>
        <w:rPr>
          <w:rFonts w:ascii="Times New Roman" w:hAnsi="Times New Roman" w:cs="Times New Roman"/>
          <w:sz w:val="24"/>
          <w:szCs w:val="24"/>
        </w:rPr>
        <w:t>According to (</w:t>
      </w:r>
      <w:r w:rsidRPr="009C66CF">
        <w:rPr>
          <w:rFonts w:ascii="Times New Roman" w:hAnsi="Times New Roman" w:cs="Times New Roman"/>
          <w:sz w:val="24"/>
          <w:szCs w:val="24"/>
        </w:rPr>
        <w:t>Sechrest</w:t>
      </w:r>
      <w:r w:rsidRPr="00B8166F">
        <w:rPr>
          <w:rFonts w:ascii="Times New Roman" w:hAnsi="Times New Roman" w:cs="Times New Roman"/>
          <w:sz w:val="24"/>
          <w:szCs w:val="24"/>
        </w:rPr>
        <w:t xml:space="preserve"> </w:t>
      </w:r>
      <w:r>
        <w:rPr>
          <w:rFonts w:ascii="Times New Roman" w:hAnsi="Times New Roman" w:cs="Times New Roman"/>
          <w:sz w:val="24"/>
          <w:szCs w:val="24"/>
        </w:rPr>
        <w:t>et al., 1996), o</w:t>
      </w:r>
      <w:r w:rsidRPr="00B8166F">
        <w:rPr>
          <w:rFonts w:ascii="Times New Roman" w:hAnsi="Times New Roman" w:cs="Times New Roman"/>
          <w:sz w:val="24"/>
          <w:szCs w:val="24"/>
        </w:rPr>
        <w:t>ne of the significant differences between the two is the difference in the methods used to obtain data. There is the use of observation, management meetings, focus groups, int</w:t>
      </w:r>
      <w:r w:rsidRPr="00B8166F">
        <w:rPr>
          <w:rFonts w:ascii="Times New Roman" w:hAnsi="Times New Roman" w:cs="Times New Roman"/>
          <w:sz w:val="24"/>
          <w:szCs w:val="24"/>
        </w:rPr>
        <w:t xml:space="preserve">erviews, and consultation from experts in qualitative. In quantitative, there is the use of records, surveys, and testing of drugs. </w:t>
      </w:r>
      <w:r w:rsidR="00437042" w:rsidRPr="00B8166F">
        <w:rPr>
          <w:rFonts w:ascii="Times New Roman" w:hAnsi="Times New Roman" w:cs="Times New Roman"/>
          <w:sz w:val="24"/>
          <w:szCs w:val="24"/>
        </w:rPr>
        <w:t>In qualitative analysis, it is far much more comfortable and cheap compared to quantitative analysis. An example of qualitative analysis is a case where one would observe effervescence in a chemical reaction in a laboratory. This does not</w:t>
      </w:r>
      <w:r w:rsidR="00B24A53" w:rsidRPr="00B8166F">
        <w:rPr>
          <w:rFonts w:ascii="Times New Roman" w:hAnsi="Times New Roman" w:cs="Times New Roman"/>
          <w:sz w:val="24"/>
          <w:szCs w:val="24"/>
        </w:rPr>
        <w:t xml:space="preserve"> demand too much concentration of even consumption of time. </w:t>
      </w:r>
    </w:p>
    <w:p w:rsidR="00B8166F" w:rsidRPr="00B8166F" w:rsidRDefault="006F6536" w:rsidP="00B8166F">
      <w:pPr>
        <w:spacing w:line="480" w:lineRule="auto"/>
        <w:rPr>
          <w:rFonts w:ascii="Times New Roman" w:hAnsi="Times New Roman" w:cs="Times New Roman"/>
          <w:sz w:val="24"/>
          <w:szCs w:val="24"/>
        </w:rPr>
      </w:pPr>
      <w:r w:rsidRPr="00B8166F">
        <w:rPr>
          <w:rFonts w:ascii="Times New Roman" w:hAnsi="Times New Roman" w:cs="Times New Roman"/>
          <w:sz w:val="24"/>
          <w:szCs w:val="24"/>
        </w:rPr>
        <w:t xml:space="preserve">In the case of quantitative analysis, one may engage a lot of calculations. In this, one would need to calculate the rate at which effervescence is taking place. After the calculations, it may require one to get back to records to </w:t>
      </w:r>
      <w:r w:rsidR="00DE1B10" w:rsidRPr="00B8166F">
        <w:rPr>
          <w:rFonts w:ascii="Times New Roman" w:hAnsi="Times New Roman" w:cs="Times New Roman"/>
          <w:sz w:val="24"/>
          <w:szCs w:val="24"/>
        </w:rPr>
        <w:t>confirm</w:t>
      </w:r>
      <w:r w:rsidRPr="00B8166F">
        <w:rPr>
          <w:rFonts w:ascii="Times New Roman" w:hAnsi="Times New Roman" w:cs="Times New Roman"/>
          <w:sz w:val="24"/>
          <w:szCs w:val="24"/>
        </w:rPr>
        <w:t xml:space="preserve"> whether the rate </w:t>
      </w:r>
      <w:r w:rsidRPr="00B8166F">
        <w:rPr>
          <w:rFonts w:ascii="Times New Roman" w:hAnsi="Times New Roman" w:cs="Times New Roman"/>
          <w:sz w:val="24"/>
          <w:szCs w:val="24"/>
        </w:rPr>
        <w:t>found is more f similar to the required as given in the texts</w:t>
      </w:r>
      <w:r w:rsidR="00570665">
        <w:rPr>
          <w:rFonts w:ascii="Times New Roman" w:hAnsi="Times New Roman" w:cs="Times New Roman"/>
          <w:sz w:val="24"/>
          <w:szCs w:val="24"/>
        </w:rPr>
        <w:t xml:space="preserve"> (</w:t>
      </w:r>
      <w:r w:rsidR="00570665" w:rsidRPr="009C66CF">
        <w:rPr>
          <w:rFonts w:ascii="Times New Roman" w:hAnsi="Times New Roman" w:cs="Times New Roman"/>
          <w:sz w:val="24"/>
          <w:szCs w:val="24"/>
        </w:rPr>
        <w:t>Sechrest</w:t>
      </w:r>
      <w:r w:rsidR="00570665">
        <w:rPr>
          <w:rFonts w:ascii="Times New Roman" w:hAnsi="Times New Roman" w:cs="Times New Roman"/>
          <w:sz w:val="24"/>
          <w:szCs w:val="24"/>
        </w:rPr>
        <w:t>et.al, 1996)</w:t>
      </w:r>
      <w:r w:rsidRPr="00B8166F">
        <w:rPr>
          <w:rFonts w:ascii="Times New Roman" w:hAnsi="Times New Roman" w:cs="Times New Roman"/>
          <w:sz w:val="24"/>
          <w:szCs w:val="24"/>
        </w:rPr>
        <w:t xml:space="preserve">. </w:t>
      </w:r>
      <w:r w:rsidR="00DE1B10" w:rsidRPr="00B8166F">
        <w:rPr>
          <w:rFonts w:ascii="Times New Roman" w:hAnsi="Times New Roman" w:cs="Times New Roman"/>
          <w:sz w:val="24"/>
          <w:szCs w:val="24"/>
        </w:rPr>
        <w:t xml:space="preserve"> Here, there </w:t>
      </w:r>
      <w:r w:rsidR="00804E78" w:rsidRPr="00B8166F">
        <w:rPr>
          <w:rFonts w:ascii="Times New Roman" w:hAnsi="Times New Roman" w:cs="Times New Roman"/>
          <w:sz w:val="24"/>
          <w:szCs w:val="24"/>
        </w:rPr>
        <w:t>are</w:t>
      </w:r>
      <w:r w:rsidR="00DE1B10" w:rsidRPr="00B8166F">
        <w:rPr>
          <w:rFonts w:ascii="Times New Roman" w:hAnsi="Times New Roman" w:cs="Times New Roman"/>
          <w:sz w:val="24"/>
          <w:szCs w:val="24"/>
        </w:rPr>
        <w:t xml:space="preserve"> too </w:t>
      </w:r>
      <w:r w:rsidR="00804E78" w:rsidRPr="00B8166F">
        <w:rPr>
          <w:rFonts w:ascii="Times New Roman" w:hAnsi="Times New Roman" w:cs="Times New Roman"/>
          <w:sz w:val="24"/>
          <w:szCs w:val="24"/>
        </w:rPr>
        <w:t>many</w:t>
      </w:r>
      <w:r w:rsidR="00DE1B10" w:rsidRPr="00B8166F">
        <w:rPr>
          <w:rFonts w:ascii="Times New Roman" w:hAnsi="Times New Roman" w:cs="Times New Roman"/>
          <w:sz w:val="24"/>
          <w:szCs w:val="24"/>
        </w:rPr>
        <w:t xml:space="preserve"> calculations, </w:t>
      </w:r>
      <w:r w:rsidR="00DE1B10" w:rsidRPr="00B8166F">
        <w:rPr>
          <w:rFonts w:ascii="Times New Roman" w:hAnsi="Times New Roman" w:cs="Times New Roman"/>
          <w:sz w:val="24"/>
          <w:szCs w:val="24"/>
        </w:rPr>
        <w:lastRenderedPageBreak/>
        <w:t>such as the amounts of chemicals needed, and it might become too hard to make measurements of these chemicals. Unlike qualitative analysis, it is hard, and if one is not careful, one may make many mistakes.</w:t>
      </w:r>
      <w:r w:rsidR="00804E78" w:rsidRPr="00B8166F">
        <w:rPr>
          <w:rFonts w:ascii="Times New Roman" w:hAnsi="Times New Roman" w:cs="Times New Roman"/>
          <w:sz w:val="24"/>
          <w:szCs w:val="24"/>
        </w:rPr>
        <w:t xml:space="preserve"> However, it is most appropriate to use the quantitative method of analysis. Even if it is quite expensive, it </w:t>
      </w:r>
      <w:r w:rsidR="00F66451" w:rsidRPr="00B8166F">
        <w:rPr>
          <w:rFonts w:ascii="Times New Roman" w:hAnsi="Times New Roman" w:cs="Times New Roman"/>
          <w:sz w:val="24"/>
          <w:szCs w:val="24"/>
        </w:rPr>
        <w:t>yields</w:t>
      </w:r>
      <w:r w:rsidR="00804E78" w:rsidRPr="00B8166F">
        <w:rPr>
          <w:rFonts w:ascii="Times New Roman" w:hAnsi="Times New Roman" w:cs="Times New Roman"/>
          <w:sz w:val="24"/>
          <w:szCs w:val="24"/>
        </w:rPr>
        <w:t xml:space="preserve"> much more detailed and proven results from calculations.</w:t>
      </w:r>
    </w:p>
    <w:p w:rsidR="00B8166F" w:rsidRPr="00B8166F" w:rsidRDefault="006F6536" w:rsidP="00B8166F">
      <w:pPr>
        <w:spacing w:line="480" w:lineRule="auto"/>
        <w:rPr>
          <w:rFonts w:ascii="Times New Roman" w:hAnsi="Times New Roman" w:cs="Times New Roman"/>
          <w:sz w:val="24"/>
          <w:szCs w:val="24"/>
        </w:rPr>
      </w:pPr>
      <w:r w:rsidRPr="00B8166F">
        <w:rPr>
          <w:rFonts w:ascii="Times New Roman" w:hAnsi="Times New Roman" w:cs="Times New Roman"/>
          <w:sz w:val="24"/>
          <w:szCs w:val="24"/>
        </w:rPr>
        <w:br w:type="page"/>
      </w:r>
    </w:p>
    <w:p w:rsidR="00B24A53" w:rsidRPr="00B8166F" w:rsidRDefault="006F6536" w:rsidP="00B8166F">
      <w:pPr>
        <w:spacing w:line="480" w:lineRule="auto"/>
        <w:rPr>
          <w:rFonts w:ascii="Times New Roman" w:hAnsi="Times New Roman" w:cs="Times New Roman"/>
          <w:b/>
          <w:sz w:val="24"/>
          <w:szCs w:val="24"/>
        </w:rPr>
      </w:pPr>
      <w:r w:rsidRPr="00B8166F">
        <w:rPr>
          <w:rFonts w:ascii="Times New Roman" w:hAnsi="Times New Roman" w:cs="Times New Roman"/>
          <w:b/>
          <w:sz w:val="24"/>
          <w:szCs w:val="24"/>
        </w:rPr>
        <w:lastRenderedPageBreak/>
        <w:t>Refe</w:t>
      </w:r>
      <w:r w:rsidRPr="00B8166F">
        <w:rPr>
          <w:rFonts w:ascii="Times New Roman" w:hAnsi="Times New Roman" w:cs="Times New Roman"/>
          <w:b/>
          <w:sz w:val="24"/>
          <w:szCs w:val="24"/>
        </w:rPr>
        <w:t>rences</w:t>
      </w:r>
    </w:p>
    <w:p w:rsidR="00B8166F" w:rsidRPr="009C66CF" w:rsidRDefault="006F6536" w:rsidP="00B8166F">
      <w:pPr>
        <w:spacing w:line="480" w:lineRule="auto"/>
        <w:rPr>
          <w:rFonts w:ascii="Times New Roman" w:hAnsi="Times New Roman" w:cs="Times New Roman"/>
          <w:sz w:val="24"/>
          <w:szCs w:val="24"/>
        </w:rPr>
      </w:pPr>
      <w:r w:rsidRPr="009C66CF">
        <w:rPr>
          <w:rFonts w:ascii="Times New Roman" w:hAnsi="Times New Roman" w:cs="Times New Roman"/>
          <w:sz w:val="24"/>
          <w:szCs w:val="24"/>
        </w:rPr>
        <w:t xml:space="preserve">Bernard, H. Russell. "Qualitative data, quantitative analysis." CAM Journal </w:t>
      </w:r>
      <w:hyperlink r:id="rId6" w:history="1">
        <w:r w:rsidRPr="009C66CF">
          <w:rPr>
            <w:rStyle w:val="Hyperlink"/>
            <w:rFonts w:ascii="Times New Roman" w:hAnsi="Times New Roman" w:cs="Times New Roman"/>
            <w:sz w:val="24"/>
            <w:szCs w:val="24"/>
          </w:rPr>
          <w:t>8.1</w:t>
        </w:r>
      </w:hyperlink>
      <w:r w:rsidRPr="009C66CF">
        <w:rPr>
          <w:rFonts w:ascii="Times New Roman" w:hAnsi="Times New Roman" w:cs="Times New Roman"/>
          <w:sz w:val="24"/>
          <w:szCs w:val="24"/>
        </w:rPr>
        <w:t xml:space="preserve"> (</w:t>
      </w:r>
      <w:hyperlink r:id="rId7" w:history="1">
        <w:r w:rsidRPr="009C66CF">
          <w:rPr>
            <w:rStyle w:val="Hyperlink"/>
            <w:rFonts w:ascii="Times New Roman" w:hAnsi="Times New Roman" w:cs="Times New Roman"/>
            <w:sz w:val="24"/>
            <w:szCs w:val="24"/>
          </w:rPr>
          <w:t>1996</w:t>
        </w:r>
      </w:hyperlink>
      <w:r w:rsidRPr="009C66CF">
        <w:rPr>
          <w:rFonts w:ascii="Times New Roman" w:hAnsi="Times New Roman" w:cs="Times New Roman"/>
          <w:sz w:val="24"/>
          <w:szCs w:val="24"/>
        </w:rPr>
        <w:t xml:space="preserve">): </w:t>
      </w:r>
      <w:hyperlink r:id="rId8" w:history="1">
        <w:r w:rsidRPr="009C66CF">
          <w:rPr>
            <w:rStyle w:val="Hyperlink"/>
            <w:rFonts w:ascii="Times New Roman" w:hAnsi="Times New Roman" w:cs="Times New Roman"/>
            <w:sz w:val="24"/>
            <w:szCs w:val="24"/>
          </w:rPr>
          <w:t>9-11</w:t>
        </w:r>
      </w:hyperlink>
      <w:r w:rsidRPr="009C66CF">
        <w:rPr>
          <w:rFonts w:ascii="Times New Roman" w:hAnsi="Times New Roman" w:cs="Times New Roman"/>
          <w:sz w:val="24"/>
          <w:szCs w:val="24"/>
        </w:rPr>
        <w:t>.</w:t>
      </w:r>
    </w:p>
    <w:p w:rsidR="009C66CF" w:rsidRPr="009C66CF" w:rsidRDefault="006F6536" w:rsidP="00B8166F">
      <w:pPr>
        <w:spacing w:line="480" w:lineRule="auto"/>
        <w:rPr>
          <w:rFonts w:ascii="Times New Roman" w:hAnsi="Times New Roman" w:cs="Times New Roman"/>
          <w:sz w:val="24"/>
          <w:szCs w:val="24"/>
        </w:rPr>
      </w:pPr>
      <w:r w:rsidRPr="009C66CF">
        <w:rPr>
          <w:rFonts w:ascii="Times New Roman" w:hAnsi="Times New Roman" w:cs="Times New Roman"/>
          <w:sz w:val="24"/>
          <w:szCs w:val="24"/>
        </w:rPr>
        <w:t>Sechrest, Lee, and Souraya Sidani. "Quanti</w:t>
      </w:r>
      <w:r w:rsidR="00570665">
        <w:rPr>
          <w:rFonts w:ascii="Times New Roman" w:hAnsi="Times New Roman" w:cs="Times New Roman"/>
          <w:sz w:val="24"/>
          <w:szCs w:val="24"/>
        </w:rPr>
        <w:t>tative and qualitative methods:</w:t>
      </w:r>
      <w:r w:rsidRPr="009C66CF">
        <w:rPr>
          <w:rFonts w:ascii="Times New Roman" w:hAnsi="Times New Roman" w:cs="Times New Roman"/>
          <w:sz w:val="24"/>
          <w:szCs w:val="24"/>
        </w:rPr>
        <w:t xml:space="preserve"> Is There an Alternative</w:t>
      </w:r>
      <w:r w:rsidR="00A05CFD" w:rsidRPr="009C66CF">
        <w:rPr>
          <w:rFonts w:ascii="Times New Roman" w:hAnsi="Times New Roman" w:cs="Times New Roman"/>
          <w:sz w:val="24"/>
          <w:szCs w:val="24"/>
        </w:rPr>
        <w:t>?</w:t>
      </w:r>
      <w:r w:rsidRPr="009C66CF">
        <w:rPr>
          <w:rFonts w:ascii="Times New Roman" w:hAnsi="Times New Roman" w:cs="Times New Roman"/>
          <w:sz w:val="24"/>
          <w:szCs w:val="24"/>
        </w:rPr>
        <w:t xml:space="preserve">" Evaluation and program planning </w:t>
      </w:r>
      <w:hyperlink r:id="rId9" w:history="1">
        <w:r w:rsidRPr="009C66CF">
          <w:rPr>
            <w:rStyle w:val="Hyperlink"/>
            <w:rFonts w:ascii="Times New Roman" w:hAnsi="Times New Roman" w:cs="Times New Roman"/>
            <w:sz w:val="24"/>
            <w:szCs w:val="24"/>
          </w:rPr>
          <w:t>18.1</w:t>
        </w:r>
      </w:hyperlink>
      <w:r w:rsidRPr="009C66CF">
        <w:rPr>
          <w:rFonts w:ascii="Times New Roman" w:hAnsi="Times New Roman" w:cs="Times New Roman"/>
          <w:sz w:val="24"/>
          <w:szCs w:val="24"/>
        </w:rPr>
        <w:t xml:space="preserve"> (</w:t>
      </w:r>
      <w:hyperlink r:id="rId10" w:history="1">
        <w:r w:rsidRPr="009C66CF">
          <w:rPr>
            <w:rStyle w:val="Hyperlink"/>
            <w:rFonts w:ascii="Times New Roman" w:hAnsi="Times New Roman" w:cs="Times New Roman"/>
            <w:sz w:val="24"/>
            <w:szCs w:val="24"/>
          </w:rPr>
          <w:t>1995</w:t>
        </w:r>
      </w:hyperlink>
      <w:r w:rsidRPr="009C66CF">
        <w:rPr>
          <w:rFonts w:ascii="Times New Roman" w:hAnsi="Times New Roman" w:cs="Times New Roman"/>
          <w:sz w:val="24"/>
          <w:szCs w:val="24"/>
        </w:rPr>
        <w:t xml:space="preserve">): </w:t>
      </w:r>
      <w:hyperlink r:id="rId11" w:history="1">
        <w:r w:rsidRPr="009C66CF">
          <w:rPr>
            <w:rStyle w:val="Hyperlink"/>
            <w:rFonts w:ascii="Times New Roman" w:hAnsi="Times New Roman" w:cs="Times New Roman"/>
            <w:sz w:val="24"/>
            <w:szCs w:val="24"/>
          </w:rPr>
          <w:t>77-87</w:t>
        </w:r>
      </w:hyperlink>
      <w:r w:rsidRPr="009C66CF">
        <w:rPr>
          <w:rFonts w:ascii="Times New Roman" w:hAnsi="Times New Roman" w:cs="Times New Roman"/>
          <w:sz w:val="24"/>
          <w:szCs w:val="24"/>
        </w:rPr>
        <w:t>.</w:t>
      </w:r>
    </w:p>
    <w:sectPr w:rsidR="009C66CF" w:rsidRPr="009C66CF" w:rsidSect="00B8166F">
      <w:headerReference w:type="default" r:id="rId12"/>
      <w:headerReference w:type="first" r:id="rId13"/>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F6536" w:rsidRDefault="006F6536">
      <w:pPr>
        <w:spacing w:after="0" w:line="240" w:lineRule="auto"/>
      </w:pPr>
      <w:r>
        <w:separator/>
      </w:r>
    </w:p>
  </w:endnote>
  <w:endnote w:type="continuationSeparator" w:id="0">
    <w:p w:rsidR="006F6536" w:rsidRDefault="006F65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F6536" w:rsidRDefault="006F6536">
      <w:pPr>
        <w:spacing w:after="0" w:line="240" w:lineRule="auto"/>
      </w:pPr>
      <w:r>
        <w:separator/>
      </w:r>
    </w:p>
  </w:footnote>
  <w:footnote w:type="continuationSeparator" w:id="0">
    <w:p w:rsidR="006F6536" w:rsidRDefault="006F65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C83" w:rsidRDefault="006F6536">
    <w:pPr>
      <w:pStyle w:val="Header"/>
      <w:jc w:val="right"/>
    </w:pPr>
    <w:sdt>
      <w:sdtPr>
        <w:id w:val="3705917"/>
        <w:docPartObj>
          <w:docPartGallery w:val="Page Numbers (Top of Page)"/>
          <w:docPartUnique/>
        </w:docPartObj>
      </w:sdtPr>
      <w:sdtEndPr/>
      <w:sdtContent>
        <w:r>
          <w:fldChar w:fldCharType="begin"/>
        </w:r>
        <w:r>
          <w:instrText xml:space="preserve"> PAGE   \* MERGEFORMAT </w:instrText>
        </w:r>
        <w:r>
          <w:fldChar w:fldCharType="separate"/>
        </w:r>
        <w:r w:rsidR="005F1BF6">
          <w:rPr>
            <w:noProof/>
          </w:rPr>
          <w:t>3</w:t>
        </w:r>
        <w:r>
          <w:rPr>
            <w:noProof/>
          </w:rPr>
          <w:fldChar w:fldCharType="end"/>
        </w:r>
      </w:sdtContent>
    </w:sdt>
  </w:p>
  <w:p w:rsidR="00B8166F" w:rsidRDefault="00B816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166F" w:rsidRPr="00AC2C83" w:rsidRDefault="006F6536" w:rsidP="00AC2C83">
    <w:pPr>
      <w:pStyle w:val="Header"/>
      <w:spacing w:line="480" w:lineRule="auto"/>
      <w:jc w:val="right"/>
      <w:rPr>
        <w:rFonts w:ascii="Times New Roman" w:hAnsi="Times New Roman" w:cs="Times New Roman"/>
        <w:sz w:val="24"/>
        <w:szCs w:val="24"/>
      </w:rPr>
    </w:pPr>
    <w:sdt>
      <w:sdtPr>
        <w:rPr>
          <w:rFonts w:ascii="Times New Roman" w:hAnsi="Times New Roman" w:cs="Times New Roman"/>
          <w:sz w:val="24"/>
          <w:szCs w:val="24"/>
        </w:rPr>
        <w:id w:val="3705907"/>
        <w:docPartObj>
          <w:docPartGallery w:val="Page Numbers (Top of Page)"/>
          <w:docPartUnique/>
        </w:docPartObj>
      </w:sdtPr>
      <w:sdtEndPr/>
      <w:sdtContent>
        <w:r w:rsidR="00A34299" w:rsidRPr="00AC2C83">
          <w:rPr>
            <w:rFonts w:ascii="Times New Roman" w:hAnsi="Times New Roman" w:cs="Times New Roman"/>
            <w:sz w:val="24"/>
            <w:szCs w:val="24"/>
          </w:rPr>
          <w:fldChar w:fldCharType="begin"/>
        </w:r>
        <w:r w:rsidRPr="00AC2C83">
          <w:rPr>
            <w:rFonts w:ascii="Times New Roman" w:hAnsi="Times New Roman" w:cs="Times New Roman"/>
            <w:sz w:val="24"/>
            <w:szCs w:val="24"/>
          </w:rPr>
          <w:instrText xml:space="preserve"> PAGE   \* MERGEFORMAT </w:instrText>
        </w:r>
        <w:r w:rsidR="00A34299" w:rsidRPr="00AC2C83">
          <w:rPr>
            <w:rFonts w:ascii="Times New Roman" w:hAnsi="Times New Roman" w:cs="Times New Roman"/>
            <w:sz w:val="24"/>
            <w:szCs w:val="24"/>
          </w:rPr>
          <w:fldChar w:fldCharType="separate"/>
        </w:r>
        <w:r w:rsidR="005F1BF6">
          <w:rPr>
            <w:rFonts w:ascii="Times New Roman" w:hAnsi="Times New Roman" w:cs="Times New Roman"/>
            <w:noProof/>
            <w:sz w:val="24"/>
            <w:szCs w:val="24"/>
          </w:rPr>
          <w:t>1</w:t>
        </w:r>
        <w:r w:rsidR="00A34299" w:rsidRPr="00AC2C83">
          <w:rPr>
            <w:rFonts w:ascii="Times New Roman" w:hAnsi="Times New Roman" w:cs="Times New Roman"/>
            <w:sz w:val="24"/>
            <w:szCs w:val="24"/>
          </w:rPr>
          <w:fldChar w:fldCharType="end"/>
        </w:r>
      </w:sdtContent>
    </w:sdt>
  </w:p>
  <w:p w:rsidR="00B8166F" w:rsidRPr="00AC2C83" w:rsidRDefault="00B8166F" w:rsidP="00AC2C83">
    <w:pPr>
      <w:pStyle w:val="Header"/>
      <w:spacing w:line="480" w:lineRule="auto"/>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0C13"/>
    <w:rsid w:val="00117109"/>
    <w:rsid w:val="001A0C13"/>
    <w:rsid w:val="003235A6"/>
    <w:rsid w:val="00437042"/>
    <w:rsid w:val="00452743"/>
    <w:rsid w:val="004670A8"/>
    <w:rsid w:val="00570665"/>
    <w:rsid w:val="005F1BF6"/>
    <w:rsid w:val="006F6536"/>
    <w:rsid w:val="00804E78"/>
    <w:rsid w:val="008679EF"/>
    <w:rsid w:val="008754C2"/>
    <w:rsid w:val="00922C1E"/>
    <w:rsid w:val="009C66CF"/>
    <w:rsid w:val="00A05CFD"/>
    <w:rsid w:val="00A34299"/>
    <w:rsid w:val="00AC2C83"/>
    <w:rsid w:val="00B24A53"/>
    <w:rsid w:val="00B8166F"/>
    <w:rsid w:val="00BD4A27"/>
    <w:rsid w:val="00BE5EF3"/>
    <w:rsid w:val="00D9371A"/>
    <w:rsid w:val="00DE1B10"/>
    <w:rsid w:val="00F664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CFE355-8845-49DA-AFB1-E41A682E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A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B8166F"/>
    <w:rPr>
      <w:color w:val="0000FF"/>
      <w:u w:val="single"/>
    </w:rPr>
  </w:style>
  <w:style w:type="paragraph" w:styleId="Header">
    <w:name w:val="header"/>
    <w:basedOn w:val="Normal"/>
    <w:link w:val="HeaderChar"/>
    <w:uiPriority w:val="99"/>
    <w:unhideWhenUsed/>
    <w:rsid w:val="00B8166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166F"/>
  </w:style>
  <w:style w:type="paragraph" w:styleId="Footer">
    <w:name w:val="footer"/>
    <w:basedOn w:val="Normal"/>
    <w:link w:val="FooterChar"/>
    <w:uiPriority w:val="99"/>
    <w:unhideWhenUsed/>
    <w:rsid w:val="00B8166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16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tel:9-11"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tel:1996" TargetMode="Externa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8.1" TargetMode="External"/><Relationship Id="rId11" Type="http://schemas.openxmlformats.org/officeDocument/2006/relationships/hyperlink" Target="tel:77-87"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tel:1995" TargetMode="External"/><Relationship Id="rId4" Type="http://schemas.openxmlformats.org/officeDocument/2006/relationships/footnotes" Target="footnotes.xml"/><Relationship Id="rId9" Type="http://schemas.openxmlformats.org/officeDocument/2006/relationships/hyperlink" Target="tel:18.1"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353</Words>
  <Characters>2015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Tunic</cp:lastModifiedBy>
  <cp:revision>2</cp:revision>
  <dcterms:created xsi:type="dcterms:W3CDTF">2020-07-29T17:03:00Z</dcterms:created>
  <dcterms:modified xsi:type="dcterms:W3CDTF">2020-07-29T17:03:00Z</dcterms:modified>
</cp:coreProperties>
</file>